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029" w:rsidRPr="00CD32DA" w:rsidRDefault="00A36029" w:rsidP="00A3602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D32DA" w:rsidRPr="00CD32DA" w:rsidRDefault="003D140F" w:rsidP="00CD32DA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08.10.</w:t>
      </w:r>
      <w:r w:rsidR="00CD32DA" w:rsidRPr="00CD32DA">
        <w:rPr>
          <w:rFonts w:ascii="Arial" w:hAnsi="Arial" w:cs="Arial"/>
          <w:b/>
          <w:sz w:val="32"/>
        </w:rPr>
        <w:t>2021г. №</w:t>
      </w:r>
      <w:r>
        <w:rPr>
          <w:rFonts w:ascii="Arial" w:hAnsi="Arial" w:cs="Arial"/>
          <w:b/>
          <w:sz w:val="32"/>
        </w:rPr>
        <w:t>29</w:t>
      </w:r>
    </w:p>
    <w:p w:rsidR="00CD32DA" w:rsidRPr="00CD32DA" w:rsidRDefault="00CD32DA" w:rsidP="00CD32DA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sz w:val="32"/>
        </w:rPr>
      </w:pPr>
      <w:r w:rsidRPr="00CD32DA">
        <w:rPr>
          <w:rFonts w:ascii="Arial" w:hAnsi="Arial" w:cs="Arial"/>
          <w:b/>
          <w:sz w:val="32"/>
        </w:rPr>
        <w:t>РОССИЙСКАЯ ФЕДЕРАЦИЯ</w:t>
      </w:r>
    </w:p>
    <w:p w:rsidR="00CD32DA" w:rsidRPr="00CD32DA" w:rsidRDefault="00CD32DA" w:rsidP="00CD32DA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CD32DA">
        <w:rPr>
          <w:rFonts w:ascii="Arial" w:hAnsi="Arial" w:cs="Arial"/>
          <w:b/>
          <w:sz w:val="32"/>
        </w:rPr>
        <w:t>ИРКУТСКАЯ ОБЛАСТЬ</w:t>
      </w:r>
    </w:p>
    <w:p w:rsidR="00CD32DA" w:rsidRPr="00CD32DA" w:rsidRDefault="003D140F" w:rsidP="00CD32DA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ТУЛУНСКИЙ</w:t>
      </w:r>
      <w:r w:rsidR="00CD32DA" w:rsidRPr="00CD32DA">
        <w:rPr>
          <w:rFonts w:ascii="Arial" w:hAnsi="Arial" w:cs="Arial"/>
          <w:b/>
          <w:sz w:val="32"/>
        </w:rPr>
        <w:t xml:space="preserve"> МУНИЦИПАЛЬНЫЙ РАЙОН</w:t>
      </w:r>
    </w:p>
    <w:p w:rsidR="00CD32DA" w:rsidRPr="00CD32DA" w:rsidRDefault="002F3BF2" w:rsidP="00CD32DA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bCs/>
          <w:kern w:val="28"/>
          <w:sz w:val="32"/>
          <w:szCs w:val="32"/>
        </w:rPr>
        <w:t>ГУРАНСКОЕ СЕЛЬСКОЕ ПОСЕЛЕНИЕ</w:t>
      </w:r>
    </w:p>
    <w:p w:rsidR="00CD32DA" w:rsidRDefault="00CD32DA" w:rsidP="00CD32DA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CD32DA">
        <w:rPr>
          <w:rFonts w:ascii="Arial" w:hAnsi="Arial" w:cs="Arial"/>
          <w:b/>
          <w:sz w:val="32"/>
        </w:rPr>
        <w:t>АДМИНИСТРАЦИЯ</w:t>
      </w:r>
    </w:p>
    <w:p w:rsidR="002F3BF2" w:rsidRPr="002F3BF2" w:rsidRDefault="002F3BF2" w:rsidP="002F3BF2">
      <w:pPr>
        <w:tabs>
          <w:tab w:val="left" w:pos="284"/>
        </w:tabs>
        <w:suppressAutoHyphens/>
        <w:spacing w:after="0" w:line="240" w:lineRule="auto"/>
        <w:ind w:right="-2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2F3BF2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ПОСТАНОВЛЕНИЕ</w:t>
      </w:r>
    </w:p>
    <w:p w:rsidR="00CD32DA" w:rsidRPr="00CD32DA" w:rsidRDefault="00CD32DA" w:rsidP="00CD32DA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8C7CD9" w:rsidRPr="00CD32DA" w:rsidRDefault="00CD32DA" w:rsidP="00CD32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DejaVu Sans" w:hAnsi="Arial" w:cs="Arial"/>
          <w:b/>
          <w:kern w:val="1"/>
          <w:sz w:val="28"/>
          <w:szCs w:val="28"/>
        </w:rPr>
      </w:pPr>
      <w:r w:rsidRPr="00CD32DA">
        <w:rPr>
          <w:rFonts w:ascii="Arial" w:eastAsia="DejaVu Sans" w:hAnsi="Arial" w:cs="Arial"/>
          <w:b/>
          <w:kern w:val="1"/>
          <w:sz w:val="32"/>
          <w:szCs w:val="28"/>
        </w:rPr>
        <w:t>ОБ УТВЕРЖДЕНИИ ПОРЯДКА ФИНАНСИРОВАНИЯ МЕРОПРИЯТИЙ ПО СОХРАНЕНИЮ, ПОПУЛЯРИЗАЦИИ И ГОСУДАРСТВЕННОЙ ОХРАНЕ ОБЪЕКТОВ КУЛЬТУРНОГО НАСЛЕДИЯ ЗА СЧЁТ СРЕДСТВ, ПОЛУЧАЕМЫХ ОТ ИСПОЛЬЗОВАНИЯ НАХОДЯЩИХСЯ В МУНИЦИПАЛЬНОЙ СОБСТВЕННОСТИ ОБЪЕКТОВ КУЛЬТУРНОГО НАСЛЕДИЯ, ВКЛЮЧЁННЫХ В ЕДИНЫЙ ГОСУДАРСТВЕННЫЙ РЕЕСТР ОБЪЕКТОВ КУЛЬТУРНОГО НАСЛЕДИЯ (ПАМЯТНИКОВ ИСТОРИИ И КУЛЬТУРЫ) НАРОДОВ РОССИЙСКОЙ ФЕДЕРАЦИИ, И (ИЛИ) ВЫЯВЛЕННЫХ ОБЪЕКТОВ КУЛЬТУРНОГО НАСЛЕДИЯ</w:t>
      </w:r>
    </w:p>
    <w:p w:rsidR="009B3413" w:rsidRPr="00CD32DA" w:rsidRDefault="009B3413" w:rsidP="009B34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101010"/>
          <w:sz w:val="28"/>
          <w:szCs w:val="28"/>
        </w:rPr>
      </w:pPr>
    </w:p>
    <w:p w:rsidR="008C7CD9" w:rsidRPr="00CD32DA" w:rsidRDefault="009B3413" w:rsidP="007D6E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101010"/>
          <w:sz w:val="24"/>
          <w:szCs w:val="28"/>
        </w:rPr>
      </w:pPr>
      <w:r w:rsidRPr="00CD32DA">
        <w:rPr>
          <w:rFonts w:ascii="Arial" w:eastAsia="Arial" w:hAnsi="Arial" w:cs="Arial"/>
          <w:color w:val="000000"/>
          <w:kern w:val="1"/>
          <w:sz w:val="24"/>
          <w:szCs w:val="28"/>
          <w:lang w:eastAsia="ar-SA"/>
        </w:rPr>
        <w:t>В соответствии с Федеральным законом от 06 октября 2003 года №131-ФЗ «Об общих принципах организации местного самоуправления в Российской Федерации», пунктом 3 статьи 13 статьей Федерального закона от 25 июня 2002 года №73-ФЗ «Об объектах культурного наследия (памятниках истории и культуры) народов Российской Федерации»</w:t>
      </w:r>
      <w:r w:rsidR="008C7CD9" w:rsidRPr="00CD32DA">
        <w:rPr>
          <w:rFonts w:ascii="Arial" w:hAnsi="Arial" w:cs="Arial"/>
          <w:color w:val="101010"/>
          <w:sz w:val="24"/>
          <w:szCs w:val="28"/>
        </w:rPr>
        <w:t xml:space="preserve">, </w:t>
      </w:r>
      <w:r w:rsidR="00476BF6" w:rsidRPr="00CD32DA">
        <w:rPr>
          <w:rFonts w:ascii="Arial" w:hAnsi="Arial" w:cs="Arial"/>
          <w:color w:val="101010"/>
          <w:sz w:val="24"/>
          <w:szCs w:val="28"/>
        </w:rPr>
        <w:t xml:space="preserve">администрация </w:t>
      </w:r>
      <w:r w:rsidR="003D140F">
        <w:rPr>
          <w:rFonts w:ascii="Arial" w:hAnsi="Arial" w:cs="Arial"/>
          <w:color w:val="101010"/>
          <w:sz w:val="24"/>
          <w:szCs w:val="28"/>
        </w:rPr>
        <w:t>Гуранского</w:t>
      </w:r>
      <w:r w:rsidR="00476BF6" w:rsidRPr="00CD32DA">
        <w:rPr>
          <w:rFonts w:ascii="Arial" w:hAnsi="Arial" w:cs="Arial"/>
          <w:color w:val="101010"/>
          <w:sz w:val="24"/>
          <w:szCs w:val="28"/>
        </w:rPr>
        <w:t xml:space="preserve"> сельского поселения</w:t>
      </w:r>
    </w:p>
    <w:p w:rsidR="00476BF6" w:rsidRPr="00CD32DA" w:rsidRDefault="00476BF6" w:rsidP="009B34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01010"/>
          <w:sz w:val="24"/>
          <w:szCs w:val="28"/>
        </w:rPr>
      </w:pPr>
    </w:p>
    <w:p w:rsidR="00A36029" w:rsidRPr="00CD32DA" w:rsidRDefault="00476BF6" w:rsidP="009B34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01010"/>
          <w:sz w:val="30"/>
          <w:szCs w:val="30"/>
        </w:rPr>
      </w:pPr>
      <w:r w:rsidRPr="00CD32DA">
        <w:rPr>
          <w:rFonts w:ascii="Arial" w:hAnsi="Arial" w:cs="Arial"/>
          <w:b/>
          <w:bCs/>
          <w:color w:val="101010"/>
          <w:sz w:val="30"/>
          <w:szCs w:val="30"/>
        </w:rPr>
        <w:t>ПОСТАНОВЛЯЕТ</w:t>
      </w:r>
      <w:r w:rsidR="008C7CD9" w:rsidRPr="00CD32DA">
        <w:rPr>
          <w:rFonts w:ascii="Arial" w:hAnsi="Arial" w:cs="Arial"/>
          <w:b/>
          <w:bCs/>
          <w:color w:val="101010"/>
          <w:sz w:val="30"/>
          <w:szCs w:val="30"/>
        </w:rPr>
        <w:t>:</w:t>
      </w:r>
    </w:p>
    <w:p w:rsidR="00CD32DA" w:rsidRPr="00CD32DA" w:rsidRDefault="00CD32DA" w:rsidP="009B34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01010"/>
          <w:sz w:val="24"/>
          <w:szCs w:val="28"/>
        </w:rPr>
      </w:pPr>
    </w:p>
    <w:p w:rsidR="008C7CD9" w:rsidRPr="00CD32DA" w:rsidRDefault="008C7CD9" w:rsidP="007D6ED3">
      <w:pPr>
        <w:tabs>
          <w:tab w:val="left" w:pos="851"/>
        </w:tabs>
        <w:suppressAutoHyphens/>
        <w:autoSpaceDE w:val="0"/>
        <w:spacing w:after="0" w:line="240" w:lineRule="auto"/>
        <w:ind w:firstLine="709"/>
        <w:jc w:val="both"/>
        <w:rPr>
          <w:rFonts w:ascii="Arial" w:eastAsia="Arial CYR" w:hAnsi="Arial" w:cs="Arial"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hAnsi="Arial" w:cs="Arial"/>
          <w:color w:val="101010"/>
          <w:sz w:val="24"/>
          <w:szCs w:val="28"/>
        </w:rPr>
        <w:t>1</w:t>
      </w:r>
      <w:r w:rsidR="00D9678C" w:rsidRPr="00CD32DA">
        <w:rPr>
          <w:rFonts w:ascii="Arial" w:hAnsi="Arial" w:cs="Arial"/>
          <w:color w:val="101010"/>
          <w:sz w:val="24"/>
          <w:szCs w:val="28"/>
        </w:rPr>
        <w:t>.</w:t>
      </w:r>
      <w:r w:rsidR="00A36029" w:rsidRPr="00CD32DA">
        <w:rPr>
          <w:rFonts w:ascii="Arial" w:hAnsi="Arial" w:cs="Arial"/>
          <w:color w:val="101010"/>
          <w:sz w:val="24"/>
          <w:szCs w:val="28"/>
        </w:rPr>
        <w:t xml:space="preserve"> </w:t>
      </w:r>
      <w:r w:rsidR="009B3413" w:rsidRPr="00CD32DA">
        <w:rPr>
          <w:rFonts w:ascii="Arial" w:hAnsi="Arial" w:cs="Arial"/>
          <w:color w:val="000000"/>
          <w:kern w:val="1"/>
          <w:sz w:val="24"/>
          <w:szCs w:val="28"/>
          <w:lang w:eastAsia="ar-SA"/>
        </w:rPr>
        <w:t>Утвердить Порядок финансирования мероприятий по сохранению, популяризации и государственной охране объектов культурного наследия за счёт средств, получаемых от использования находящихся в муниципальной собственности объектов культурного наследия, включённых в Единый государственный реестр объектов культурного наследия (памятников истории и культуры) народов Российской Федерации, и (или) выявленных объектов к</w:t>
      </w:r>
      <w:r w:rsidR="00CD32DA">
        <w:rPr>
          <w:rFonts w:ascii="Arial" w:hAnsi="Arial" w:cs="Arial"/>
          <w:color w:val="000000"/>
          <w:kern w:val="1"/>
          <w:sz w:val="24"/>
          <w:szCs w:val="28"/>
          <w:lang w:eastAsia="ar-SA"/>
        </w:rPr>
        <w:t>ультурного наследия (приложение №1</w:t>
      </w:r>
      <w:r w:rsidR="009B3413" w:rsidRPr="00CD32DA">
        <w:rPr>
          <w:rFonts w:ascii="Arial" w:hAnsi="Arial" w:cs="Arial"/>
          <w:color w:val="000000"/>
          <w:kern w:val="1"/>
          <w:sz w:val="24"/>
          <w:szCs w:val="28"/>
          <w:lang w:eastAsia="ar-SA"/>
        </w:rPr>
        <w:t>)</w:t>
      </w:r>
      <w:r w:rsidRPr="00CD32DA">
        <w:rPr>
          <w:rFonts w:ascii="Arial" w:hAnsi="Arial" w:cs="Arial"/>
          <w:color w:val="101010"/>
          <w:sz w:val="24"/>
          <w:szCs w:val="28"/>
        </w:rPr>
        <w:t>.</w:t>
      </w:r>
    </w:p>
    <w:p w:rsidR="00A36029" w:rsidRPr="00CD32DA" w:rsidRDefault="00A36029" w:rsidP="009B3413">
      <w:pPr>
        <w:pStyle w:val="a4"/>
        <w:ind w:left="0" w:firstLine="567"/>
        <w:jc w:val="both"/>
        <w:rPr>
          <w:rFonts w:ascii="Arial" w:hAnsi="Arial" w:cs="Arial"/>
          <w:iCs/>
          <w:szCs w:val="28"/>
        </w:rPr>
      </w:pPr>
      <w:r w:rsidRPr="00CD32DA">
        <w:rPr>
          <w:rFonts w:ascii="Arial" w:hAnsi="Arial" w:cs="Arial"/>
          <w:szCs w:val="28"/>
        </w:rPr>
        <w:t xml:space="preserve">2. </w:t>
      </w:r>
      <w:r w:rsidR="00AB3FFC" w:rsidRPr="00AB3FFC">
        <w:rPr>
          <w:rFonts w:ascii="Arial" w:hAnsi="Arial" w:cs="Arial"/>
          <w:iCs/>
          <w:szCs w:val="28"/>
        </w:rPr>
        <w:t>Опубликовать настоящее постановление в газете «Гуранский вестник» и разместить на официальном сайте Администрации Гуранского сельского поселения в информационно-телекоммуникационной сети Интернет.</w:t>
      </w:r>
    </w:p>
    <w:p w:rsidR="00A36029" w:rsidRPr="00CD32DA" w:rsidRDefault="00A36029" w:rsidP="009B3413">
      <w:pPr>
        <w:pStyle w:val="20"/>
        <w:shd w:val="clear" w:color="auto" w:fill="auto"/>
        <w:tabs>
          <w:tab w:val="left" w:pos="113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</w:rPr>
      </w:pPr>
      <w:r w:rsidRPr="00CD32DA">
        <w:rPr>
          <w:rFonts w:ascii="Arial" w:hAnsi="Arial" w:cs="Arial"/>
          <w:sz w:val="24"/>
          <w:szCs w:val="28"/>
        </w:rPr>
        <w:t>3. Настоящее постановление вступает в силу со дня его официального опубликования.</w:t>
      </w:r>
    </w:p>
    <w:p w:rsidR="00A36029" w:rsidRPr="00CD32DA" w:rsidRDefault="00A36029" w:rsidP="009B341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</w:rPr>
      </w:pPr>
      <w:r w:rsidRPr="00CD32DA">
        <w:rPr>
          <w:rFonts w:ascii="Arial" w:hAnsi="Arial" w:cs="Arial"/>
          <w:sz w:val="24"/>
          <w:szCs w:val="28"/>
        </w:rPr>
        <w:t>4. Контроль за исполнением настоящего постановления оставляю за собой.</w:t>
      </w:r>
    </w:p>
    <w:p w:rsidR="008C7CD9" w:rsidRDefault="008C7CD9" w:rsidP="009B34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01010"/>
          <w:sz w:val="24"/>
          <w:szCs w:val="28"/>
        </w:rPr>
      </w:pPr>
    </w:p>
    <w:p w:rsidR="00CD32DA" w:rsidRPr="00CD32DA" w:rsidRDefault="00CD32DA" w:rsidP="009B34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01010"/>
          <w:sz w:val="24"/>
          <w:szCs w:val="28"/>
        </w:rPr>
      </w:pPr>
    </w:p>
    <w:p w:rsidR="002F3BF2" w:rsidRPr="002F3BF2" w:rsidRDefault="003D140F" w:rsidP="002F3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01010"/>
          <w:sz w:val="24"/>
          <w:szCs w:val="28"/>
        </w:rPr>
      </w:pPr>
      <w:r>
        <w:rPr>
          <w:rFonts w:ascii="Arial" w:hAnsi="Arial" w:cs="Arial"/>
          <w:color w:val="101010"/>
          <w:sz w:val="24"/>
          <w:szCs w:val="28"/>
        </w:rPr>
        <w:t>ВрИО Главы</w:t>
      </w:r>
      <w:r w:rsidR="008C7CD9" w:rsidRPr="00CD32DA">
        <w:rPr>
          <w:rFonts w:ascii="Arial" w:hAnsi="Arial" w:cs="Arial"/>
          <w:color w:val="101010"/>
          <w:sz w:val="24"/>
          <w:szCs w:val="28"/>
        </w:rPr>
        <w:t xml:space="preserve"> </w:t>
      </w:r>
      <w:r w:rsidR="002F3BF2" w:rsidRPr="002F3BF2">
        <w:rPr>
          <w:rFonts w:ascii="Arial" w:hAnsi="Arial" w:cs="Arial"/>
          <w:color w:val="101010"/>
          <w:sz w:val="24"/>
          <w:szCs w:val="28"/>
        </w:rPr>
        <w:t>Гуранского</w:t>
      </w:r>
    </w:p>
    <w:p w:rsidR="00CD32DA" w:rsidRPr="00CD32DA" w:rsidRDefault="002F3BF2" w:rsidP="002F3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01010"/>
          <w:sz w:val="24"/>
          <w:szCs w:val="28"/>
        </w:rPr>
      </w:pPr>
      <w:r w:rsidRPr="002F3BF2">
        <w:rPr>
          <w:rFonts w:ascii="Arial" w:hAnsi="Arial" w:cs="Arial"/>
          <w:color w:val="101010"/>
          <w:sz w:val="24"/>
          <w:szCs w:val="28"/>
        </w:rPr>
        <w:t>сельского поселения</w:t>
      </w:r>
      <w:r w:rsidR="00CD32DA">
        <w:rPr>
          <w:rFonts w:ascii="Arial" w:hAnsi="Arial" w:cs="Arial"/>
          <w:color w:val="101010"/>
          <w:sz w:val="24"/>
          <w:szCs w:val="28"/>
        </w:rPr>
        <w:t xml:space="preserve">                                       </w:t>
      </w:r>
      <w:r w:rsidR="003D140F">
        <w:rPr>
          <w:rFonts w:ascii="Arial" w:hAnsi="Arial" w:cs="Arial"/>
          <w:color w:val="101010"/>
          <w:sz w:val="24"/>
          <w:szCs w:val="28"/>
        </w:rPr>
        <w:t xml:space="preserve">              </w:t>
      </w:r>
      <w:r>
        <w:rPr>
          <w:rFonts w:ascii="Arial" w:hAnsi="Arial" w:cs="Arial"/>
          <w:color w:val="101010"/>
          <w:sz w:val="24"/>
          <w:szCs w:val="28"/>
        </w:rPr>
        <w:t xml:space="preserve">                   </w:t>
      </w:r>
      <w:r w:rsidR="003D140F">
        <w:rPr>
          <w:rFonts w:ascii="Arial" w:hAnsi="Arial" w:cs="Arial"/>
          <w:color w:val="101010"/>
          <w:sz w:val="24"/>
          <w:szCs w:val="28"/>
        </w:rPr>
        <w:t xml:space="preserve">   </w:t>
      </w:r>
      <w:r w:rsidR="00CD32DA">
        <w:rPr>
          <w:rFonts w:ascii="Arial" w:hAnsi="Arial" w:cs="Arial"/>
          <w:color w:val="101010"/>
          <w:sz w:val="24"/>
          <w:szCs w:val="28"/>
        </w:rPr>
        <w:t xml:space="preserve">     </w:t>
      </w:r>
      <w:r w:rsidR="003D140F">
        <w:rPr>
          <w:rFonts w:ascii="Arial" w:hAnsi="Arial" w:cs="Arial"/>
          <w:color w:val="101010"/>
          <w:sz w:val="24"/>
          <w:szCs w:val="28"/>
        </w:rPr>
        <w:t>Е.Ф. Коренькова</w:t>
      </w:r>
      <w:r w:rsidR="00CD32DA">
        <w:rPr>
          <w:rFonts w:ascii="Arial" w:hAnsi="Arial" w:cs="Arial"/>
          <w:color w:val="101010"/>
          <w:sz w:val="24"/>
          <w:szCs w:val="28"/>
        </w:rPr>
        <w:t xml:space="preserve">                     </w:t>
      </w:r>
    </w:p>
    <w:p w:rsidR="003D140F" w:rsidRDefault="003D140F" w:rsidP="002F3B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8"/>
        </w:rPr>
      </w:pPr>
    </w:p>
    <w:p w:rsidR="002F3BF2" w:rsidRDefault="002F3BF2" w:rsidP="002F3B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8"/>
        </w:rPr>
      </w:pPr>
      <w:bookmarkStart w:id="0" w:name="_GoBack"/>
      <w:bookmarkEnd w:id="0"/>
    </w:p>
    <w:p w:rsidR="00937D3D" w:rsidRPr="00CD32DA" w:rsidRDefault="00937D3D" w:rsidP="00937D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Cs w:val="28"/>
        </w:rPr>
      </w:pPr>
      <w:r w:rsidRPr="00CD32DA">
        <w:rPr>
          <w:rFonts w:ascii="Courier New" w:hAnsi="Courier New" w:cs="Courier New"/>
          <w:szCs w:val="28"/>
        </w:rPr>
        <w:lastRenderedPageBreak/>
        <w:t>Приложение</w:t>
      </w:r>
      <w:r w:rsidR="00CD32DA" w:rsidRPr="00CD32DA">
        <w:rPr>
          <w:rFonts w:ascii="Courier New" w:hAnsi="Courier New" w:cs="Courier New"/>
          <w:szCs w:val="28"/>
        </w:rPr>
        <w:t xml:space="preserve"> №1 </w:t>
      </w:r>
    </w:p>
    <w:p w:rsidR="00CD32DA" w:rsidRPr="00CD32DA" w:rsidRDefault="00CD32DA" w:rsidP="00937D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Cs w:val="28"/>
        </w:rPr>
      </w:pPr>
      <w:r w:rsidRPr="00CD32DA">
        <w:rPr>
          <w:rFonts w:ascii="Courier New" w:hAnsi="Courier New" w:cs="Courier New"/>
          <w:szCs w:val="28"/>
        </w:rPr>
        <w:t>к постановлению администрации</w:t>
      </w:r>
    </w:p>
    <w:p w:rsidR="00CD32DA" w:rsidRPr="00CD32DA" w:rsidRDefault="00AB3FFC" w:rsidP="00937D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Cs w:val="28"/>
        </w:rPr>
      </w:pPr>
      <w:r w:rsidRPr="00AB3FFC">
        <w:rPr>
          <w:rFonts w:ascii="Courier New" w:hAnsi="Courier New" w:cs="Courier New"/>
          <w:szCs w:val="28"/>
        </w:rPr>
        <w:t>Гуранского</w:t>
      </w:r>
      <w:r w:rsidR="00CD32DA" w:rsidRPr="00CD32DA">
        <w:rPr>
          <w:rFonts w:ascii="Courier New" w:hAnsi="Courier New" w:cs="Courier New"/>
          <w:szCs w:val="28"/>
        </w:rPr>
        <w:t xml:space="preserve"> сельского поселения</w:t>
      </w:r>
    </w:p>
    <w:p w:rsidR="00CD32DA" w:rsidRPr="00CD32DA" w:rsidRDefault="00CD32DA" w:rsidP="00937D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Cs w:val="28"/>
        </w:rPr>
      </w:pPr>
      <w:r w:rsidRPr="00CD32DA">
        <w:rPr>
          <w:rFonts w:ascii="Courier New" w:hAnsi="Courier New" w:cs="Courier New"/>
          <w:szCs w:val="28"/>
        </w:rPr>
        <w:t xml:space="preserve">от </w:t>
      </w:r>
      <w:r w:rsidR="00AB3FFC">
        <w:rPr>
          <w:rFonts w:ascii="Courier New" w:hAnsi="Courier New" w:cs="Courier New"/>
          <w:szCs w:val="28"/>
        </w:rPr>
        <w:t>08.10.</w:t>
      </w:r>
      <w:r w:rsidRPr="00CD32DA">
        <w:rPr>
          <w:rFonts w:ascii="Courier New" w:hAnsi="Courier New" w:cs="Courier New"/>
          <w:szCs w:val="28"/>
        </w:rPr>
        <w:t>2021г. №</w:t>
      </w:r>
      <w:r w:rsidR="00AB3FFC">
        <w:rPr>
          <w:rFonts w:ascii="Courier New" w:hAnsi="Courier New" w:cs="Courier New"/>
          <w:szCs w:val="28"/>
        </w:rPr>
        <w:t>29</w:t>
      </w:r>
    </w:p>
    <w:p w:rsidR="00CD32DA" w:rsidRPr="00CD32DA" w:rsidRDefault="00CD32DA" w:rsidP="00937D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4"/>
          <w:szCs w:val="28"/>
        </w:rPr>
      </w:pPr>
    </w:p>
    <w:p w:rsidR="009B3413" w:rsidRPr="00CD32DA" w:rsidRDefault="009B3413" w:rsidP="009B3413">
      <w:pPr>
        <w:autoSpaceDE w:val="0"/>
        <w:spacing w:after="0" w:line="240" w:lineRule="auto"/>
        <w:jc w:val="center"/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>ПОРЯДОК</w:t>
      </w:r>
    </w:p>
    <w:p w:rsidR="009B3413" w:rsidRPr="00CD32DA" w:rsidRDefault="009B3413" w:rsidP="009B3413">
      <w:pPr>
        <w:autoSpaceDE w:val="0"/>
        <w:spacing w:after="0" w:line="240" w:lineRule="auto"/>
        <w:jc w:val="center"/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>финансирования мероприятий по сохранению, популяризации и государственной охране объектов культурного наследия за счёт средств, получаемых от использования находящихся в муниципальной собственности объектов культурного наследия, включённых в Единый государственный реестр объектов культурного наследия (памятников истории и культуры) народов Российской Федерации, и (или) выявленных объектов культурного наследия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</w:p>
    <w:p w:rsidR="009B3413" w:rsidRPr="00CD32DA" w:rsidRDefault="009B3413" w:rsidP="009B3413">
      <w:pPr>
        <w:autoSpaceDE w:val="0"/>
        <w:spacing w:after="0" w:line="240" w:lineRule="auto"/>
        <w:ind w:firstLine="851"/>
        <w:jc w:val="center"/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>Раздел I</w:t>
      </w:r>
      <w:r w:rsidR="00AB3FFC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>.</w:t>
      </w:r>
      <w:r w:rsidRPr="00CD32DA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 xml:space="preserve"> Общие положения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1.1. </w:t>
      </w:r>
      <w:proofErr w:type="gramStart"/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Настоящий Порядок финансирования мероприятий по сохранению, популяризации и государственной охране объектов культурного наследия за счёт средств, получаемых от использования находящихся в муниципальной собственности объектов культурного наследия, включённых в Единый государственный реестр объектов культурного наследия (памятников истории и культуры) народов Российской Федерации, и (или) выявленных объектов культурного наследия определяет механизм и условия финансирования из местного бюджета (бюджета </w:t>
      </w:r>
      <w:r w:rsidR="00AB3FFC" w:rsidRPr="00AB3FF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Гуранского</w:t>
      </w: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сельского поселения </w:t>
      </w:r>
      <w:r w:rsidR="00AB3FF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Тулунского</w:t>
      </w:r>
      <w:proofErr w:type="gramEnd"/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</w:t>
      </w:r>
      <w:proofErr w:type="gramStart"/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района) (далее - местный бюджет) мероприятий по сохранению, популяризации и государственной охране объектов культурного наследия за счёт средств, получаемых от использования находящихся в муниципальной собственности объектов культурного наследия, включённых в Единый государственный реестр объектов культурного наследия (памятников истории и культуры) народов Российской Федерации, и (или) выявленных объектов культурного наследия, в соответствии с Бюджетным кодексом Российской Федерации, а также регламентирует учёт и</w:t>
      </w:r>
      <w:proofErr w:type="gramEnd"/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</w:t>
      </w:r>
      <w:proofErr w:type="gramStart"/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контроль за</w:t>
      </w:r>
      <w:proofErr w:type="gramEnd"/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использованием указанных средств.</w:t>
      </w:r>
    </w:p>
    <w:p w:rsidR="009B3413" w:rsidRPr="00CD32DA" w:rsidRDefault="00EA35EC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1</w:t>
      </w:r>
      <w:r w:rsidR="009B3413"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.</w:t>
      </w:r>
      <w:r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2</w:t>
      </w:r>
      <w:r w:rsidR="009B3413"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. Финансирование мероприятий осуществляется в соответствии со сводной бюджетной росписью местного бюджета на соответствующий финансовый год в пределах лимитов бюджетных обязательств, утверждённых на указанные цели.</w:t>
      </w:r>
    </w:p>
    <w:p w:rsidR="009B3413" w:rsidRPr="00CD32DA" w:rsidRDefault="00EA35EC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Главным распорядителем</w:t>
      </w:r>
      <w:r w:rsidR="009B3413"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средств местного бюд</w:t>
      </w:r>
      <w:r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жета являе</w:t>
      </w:r>
      <w:r w:rsidR="009B3413"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тся администрация </w:t>
      </w:r>
      <w:r w:rsidR="00AB3FFC" w:rsidRPr="00AB3FF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Гуранского</w:t>
      </w:r>
      <w:r w:rsidR="009B3413"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сельского поселения </w:t>
      </w:r>
      <w:r w:rsidR="00AB3FF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Тулунского</w:t>
      </w:r>
      <w:r w:rsidR="009B3413"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района.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</w:pPr>
    </w:p>
    <w:p w:rsidR="009B3413" w:rsidRPr="00CD32DA" w:rsidRDefault="009B3413" w:rsidP="009B3413">
      <w:pPr>
        <w:autoSpaceDE w:val="0"/>
        <w:spacing w:after="0" w:line="240" w:lineRule="auto"/>
        <w:ind w:firstLine="851"/>
        <w:jc w:val="center"/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>Раздел II</w:t>
      </w:r>
      <w:r w:rsidR="00AB3FFC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>.</w:t>
      </w:r>
      <w:r w:rsidRPr="00CD32DA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 xml:space="preserve"> Финансирование мероприятий по сохранению, популяризации и государственной охране объектов культурного наследия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2.1 Финансирование мероприятий по сохранению, популяризации и государственной охране объектов культурного наследия, включённых в Единый государственный реестр объектов культурного наследия (памятников истории и культуры) народов Российской Федерации, и (или) выявленных объектов культурного наследия (далее - объект культурного наследия) проводится на основании: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муниципальных контрактов (договоров) на поставки товаров, выполнение работ, оказание услуг для муниципальных нужд, заключённых в соответствии с законодательством Российской Федерации;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актов приёмки выполненных работ (оказанных услуг), содержащих сведения о фактических затратах на выполнение работ (оказание услуг), предусмотренных сметой расходов.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2.2. Финансирование расходов на указанные мероприятия осуществляется в пределах утверждённых бюджетных ассигнований через лицевые счета получателей бюджетных средств путём перечисления средств на расчётные счета исполнителей работ (услуг), поставщиков товаров, открытые в кредитных организациях.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</w:pPr>
    </w:p>
    <w:p w:rsidR="009B3413" w:rsidRPr="00CD32DA" w:rsidRDefault="009B3413" w:rsidP="009B3413">
      <w:pPr>
        <w:autoSpaceDE w:val="0"/>
        <w:spacing w:after="0" w:line="240" w:lineRule="auto"/>
        <w:ind w:firstLine="851"/>
        <w:jc w:val="center"/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lastRenderedPageBreak/>
        <w:t>Раздел III</w:t>
      </w:r>
      <w:r w:rsidR="00AB3FFC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>.</w:t>
      </w:r>
      <w:r w:rsidRPr="00CD32DA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 xml:space="preserve"> Мероприятия по сохранению, государственной охране и популяризации объектов культурного наследия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3.1. К мероприятиям по сохранению и государственной охране объе</w:t>
      </w:r>
      <w:r w:rsidR="00EA35E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ктов культурного наследия относя</w:t>
      </w: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тся: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организация работы по подготовке проектной документации ремонта (реставрации) объекта культурного наследия, находящегося в муниципальной собственности </w:t>
      </w:r>
      <w:r w:rsidR="00AB3FFC" w:rsidRPr="00AB3FF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Гуранского</w:t>
      </w:r>
      <w:r w:rsidR="00EA35E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муниципального образования</w:t>
      </w: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</w:t>
      </w:r>
      <w:r w:rsidR="00AB3FF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Тулунского</w:t>
      </w: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района, не переданного в оперативное управление или хозяйственное ведение, и согласование данной документации </w:t>
      </w:r>
      <w:r w:rsidR="00EA35E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со Службой по охране </w:t>
      </w: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объектов культурного наследия </w:t>
      </w:r>
      <w:r w:rsidR="00EA35E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Иркутской области</w:t>
      </w: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;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организация работ по осуществлению ремонта (реставрации) объекта культурного наследия, находящегося в муниципальной собственности </w:t>
      </w:r>
      <w:r w:rsidR="00AB3FFC" w:rsidRPr="00AB3FF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Гуранского</w:t>
      </w:r>
      <w:r w:rsidR="00EA35E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муниципального образования</w:t>
      </w:r>
      <w:r w:rsidR="00EA35EC"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</w:t>
      </w:r>
      <w:r w:rsidR="00AB3FF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Тулунского</w:t>
      </w: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района, не переданного в оперативное управление или хозяйственное ведение;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организация работы по изготовлению, установке, демонтажу, замене, восстановлению, ремонту информационных надписей и обозначений на объектах культурного наследия, находящихся в муниципальной собственности </w:t>
      </w:r>
      <w:r w:rsidR="00AB3FFC" w:rsidRPr="00AB3FF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Гуранского</w:t>
      </w:r>
      <w:r w:rsidR="00EA35E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муниципального образования</w:t>
      </w:r>
      <w:r w:rsidR="00EA35EC"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</w:t>
      </w:r>
      <w:r w:rsidR="00AB3FF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Тулунского</w:t>
      </w: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района и не переданных в хозяйственное ведение или оперативное управление.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6. К мероприятиям по популяризации объе</w:t>
      </w:r>
      <w:r w:rsidR="00EA35E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ктов культурного наследия относя</w:t>
      </w: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тся: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организация и проведение муниципальных конкурсов, связанных с популяризацией объектов культурного наследия;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организация работы по проведению мероприятий историко-культурной направленности, связанной с популяризацией объектов культурного наследия;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организация работы по осуществлению общественной доступности объекта культурного наследия регионального значения его собственниками и пользователями;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организация освещения вопросов охраны, сохранения и использования объекта культурного наследия в средствах массовой информации, в том числе выпуск популярных информационно-справочных и рекламных изданий, создание теле- и радиопередач, кино- и видеофильмов, посвящённых объекту культурного наследия;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подготовка и проведение научно-практических конференций, симпозиумов;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организация проведения семинаров, тематических выставок и презентаций по вопросам охраны, сохранения и использования объекта культурного наследия.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</w:pPr>
    </w:p>
    <w:p w:rsidR="009B3413" w:rsidRPr="00CD32DA" w:rsidRDefault="009B3413" w:rsidP="009B3413">
      <w:pPr>
        <w:autoSpaceDE w:val="0"/>
        <w:spacing w:after="0" w:line="240" w:lineRule="auto"/>
        <w:ind w:firstLine="851"/>
        <w:jc w:val="center"/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>Раздел IV</w:t>
      </w:r>
      <w:r w:rsidR="00AB3FFC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>.</w:t>
      </w:r>
      <w:r w:rsidRPr="00CD32DA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 xml:space="preserve"> Ведение учёта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7. </w:t>
      </w:r>
      <w:proofErr w:type="gramStart"/>
      <w:r w:rsidR="00520AB2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Бухгалтерия</w:t>
      </w: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администрации </w:t>
      </w:r>
      <w:r w:rsidR="00AB3FFC" w:rsidRPr="00AB3FF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Гуранского</w:t>
      </w: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сельского поселения организовывает ведение учёта средств местного бюджета, использованных на цели по сохранению, популяризации и государственной охране объектов культурного наследия, полученных от использования находящихся в муниципальной собственности объектов культурного наследия, включённых в Единый государственный реестр объектов культурного наследия (памятников истории и культуры) народов Российской Федерации, и (или) выявленных объектов культурного наследия, в соответствии с законодательством Российской Федерации.</w:t>
      </w:r>
      <w:proofErr w:type="gramEnd"/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</w:pPr>
    </w:p>
    <w:p w:rsidR="009B3413" w:rsidRPr="00CD32DA" w:rsidRDefault="009B3413" w:rsidP="009B3413">
      <w:pPr>
        <w:autoSpaceDE w:val="0"/>
        <w:spacing w:after="0" w:line="240" w:lineRule="auto"/>
        <w:ind w:firstLine="851"/>
        <w:jc w:val="center"/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>Раздел V</w:t>
      </w:r>
      <w:r w:rsidR="00AB3FFC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>.</w:t>
      </w:r>
      <w:r w:rsidRPr="00CD32DA">
        <w:rPr>
          <w:rFonts w:ascii="Arial" w:eastAsia="Arial CYR" w:hAnsi="Arial" w:cs="Arial"/>
          <w:b/>
          <w:bCs/>
          <w:color w:val="000000"/>
          <w:kern w:val="1"/>
          <w:sz w:val="24"/>
          <w:szCs w:val="28"/>
          <w:lang w:eastAsia="ar-SA"/>
        </w:rPr>
        <w:t xml:space="preserve"> Контроль</w:t>
      </w:r>
    </w:p>
    <w:p w:rsidR="009B3413" w:rsidRPr="00CD32DA" w:rsidRDefault="009B3413" w:rsidP="009B3413">
      <w:pPr>
        <w:autoSpaceDE w:val="0"/>
        <w:spacing w:after="0" w:line="240" w:lineRule="auto"/>
        <w:ind w:firstLine="851"/>
        <w:jc w:val="both"/>
        <w:rPr>
          <w:rFonts w:ascii="Arial" w:eastAsia="Arial CYR" w:hAnsi="Arial" w:cs="Arial"/>
          <w:kern w:val="1"/>
          <w:sz w:val="24"/>
          <w:szCs w:val="28"/>
          <w:lang w:eastAsia="ar-SA"/>
        </w:rPr>
      </w:pP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8. Контроль за целевым и эффективным использованием средств местного бюджета, выделяемых на финансирование мероприятий, осуществляется администрацией </w:t>
      </w:r>
      <w:r w:rsidR="00AB3FFC" w:rsidRPr="00AB3FFC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>Гуранского</w:t>
      </w:r>
      <w:r w:rsidRPr="00CD32DA">
        <w:rPr>
          <w:rFonts w:ascii="Arial" w:eastAsia="Arial CYR" w:hAnsi="Arial" w:cs="Arial"/>
          <w:bCs/>
          <w:color w:val="000000"/>
          <w:kern w:val="1"/>
          <w:sz w:val="24"/>
          <w:szCs w:val="28"/>
          <w:lang w:eastAsia="ar-SA"/>
        </w:rPr>
        <w:t xml:space="preserve"> сельского поселения.</w:t>
      </w:r>
    </w:p>
    <w:p w:rsidR="009B3413" w:rsidRPr="00CD32DA" w:rsidRDefault="009B3413" w:rsidP="009B3413">
      <w:pPr>
        <w:autoSpaceDE w:val="0"/>
        <w:ind w:firstLine="851"/>
        <w:jc w:val="both"/>
        <w:rPr>
          <w:rFonts w:ascii="Arial" w:eastAsia="Arial CYR" w:hAnsi="Arial" w:cs="Arial"/>
          <w:kern w:val="1"/>
          <w:sz w:val="24"/>
          <w:szCs w:val="28"/>
          <w:lang w:eastAsia="ar-SA"/>
        </w:rPr>
      </w:pPr>
    </w:p>
    <w:p w:rsidR="008C7CD9" w:rsidRPr="00CD32DA" w:rsidRDefault="008C7CD9" w:rsidP="009B34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8"/>
        </w:rPr>
      </w:pPr>
    </w:p>
    <w:sectPr w:rsidR="008C7CD9" w:rsidRPr="00CD32DA" w:rsidSect="00A3602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MS Mincho"/>
    <w:charset w:val="CC"/>
    <w:family w:val="swiss"/>
    <w:pitch w:val="variable"/>
    <w:sig w:usb0="00000000" w:usb1="D200F5FF" w:usb2="0A04202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D8E"/>
    <w:multiLevelType w:val="multilevel"/>
    <w:tmpl w:val="43BABA4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5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8B03C2"/>
    <w:multiLevelType w:val="multilevel"/>
    <w:tmpl w:val="98D0EFE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CF39DF"/>
    <w:multiLevelType w:val="multilevel"/>
    <w:tmpl w:val="AE58DE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AD04B0"/>
    <w:multiLevelType w:val="multilevel"/>
    <w:tmpl w:val="41F85A34"/>
    <w:lvl w:ilvl="0">
      <w:start w:val="7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5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62CFF"/>
    <w:multiLevelType w:val="multilevel"/>
    <w:tmpl w:val="FDE6FFB0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57BC1BE7"/>
    <w:multiLevelType w:val="multilevel"/>
    <w:tmpl w:val="7494C6A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FC67D09"/>
    <w:multiLevelType w:val="multilevel"/>
    <w:tmpl w:val="3030EB2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6AA1968"/>
    <w:multiLevelType w:val="multilevel"/>
    <w:tmpl w:val="24287E48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645"/>
    <w:rsid w:val="0002074F"/>
    <w:rsid w:val="00064755"/>
    <w:rsid w:val="00074C42"/>
    <w:rsid w:val="00086ACF"/>
    <w:rsid w:val="000C60C1"/>
    <w:rsid w:val="00154539"/>
    <w:rsid w:val="00212035"/>
    <w:rsid w:val="002F3BF2"/>
    <w:rsid w:val="003D140F"/>
    <w:rsid w:val="00474E80"/>
    <w:rsid w:val="00476BF6"/>
    <w:rsid w:val="004941FE"/>
    <w:rsid w:val="004D7E3E"/>
    <w:rsid w:val="004E52D2"/>
    <w:rsid w:val="00520AB2"/>
    <w:rsid w:val="00526FBA"/>
    <w:rsid w:val="005A0DA6"/>
    <w:rsid w:val="005E7AA5"/>
    <w:rsid w:val="006D68AE"/>
    <w:rsid w:val="0077289C"/>
    <w:rsid w:val="007D6ED3"/>
    <w:rsid w:val="00823645"/>
    <w:rsid w:val="00843777"/>
    <w:rsid w:val="00846E45"/>
    <w:rsid w:val="008C7CD9"/>
    <w:rsid w:val="00937D3D"/>
    <w:rsid w:val="009B3413"/>
    <w:rsid w:val="00A36029"/>
    <w:rsid w:val="00AB3FFC"/>
    <w:rsid w:val="00B3089A"/>
    <w:rsid w:val="00BC166C"/>
    <w:rsid w:val="00BF26F9"/>
    <w:rsid w:val="00C542B7"/>
    <w:rsid w:val="00C63E0D"/>
    <w:rsid w:val="00CC4CB0"/>
    <w:rsid w:val="00CD32DA"/>
    <w:rsid w:val="00D9678C"/>
    <w:rsid w:val="00E4287E"/>
    <w:rsid w:val="00EA35EC"/>
    <w:rsid w:val="00EC2B80"/>
    <w:rsid w:val="00ED65B3"/>
    <w:rsid w:val="00EE48FB"/>
    <w:rsid w:val="00FA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C7CD9"/>
    <w:rPr>
      <w:rFonts w:ascii="Times New Roman" w:eastAsia="Times New Roman" w:hAnsi="Times New Roman" w:cs="Times New Roman"/>
      <w:spacing w:val="10"/>
      <w:sz w:val="27"/>
      <w:szCs w:val="27"/>
      <w:shd w:val="clear" w:color="auto" w:fill="FFFFFF"/>
      <w:lang w:val="uk"/>
    </w:rPr>
  </w:style>
  <w:style w:type="character" w:customStyle="1" w:styleId="2">
    <w:name w:val="Основной текст (2)_"/>
    <w:basedOn w:val="a0"/>
    <w:link w:val="20"/>
    <w:rsid w:val="008C7CD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C7CD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C7CD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">
    <w:name w:val="Основной текст (2) + Не полужирный"/>
    <w:basedOn w:val="2"/>
    <w:rsid w:val="008C7CD9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8C7CD9"/>
    <w:pPr>
      <w:shd w:val="clear" w:color="auto" w:fill="FFFFFF"/>
      <w:spacing w:after="0" w:line="331" w:lineRule="exact"/>
      <w:jc w:val="center"/>
      <w:outlineLvl w:val="0"/>
    </w:pPr>
    <w:rPr>
      <w:rFonts w:ascii="Times New Roman" w:eastAsia="Times New Roman" w:hAnsi="Times New Roman" w:cs="Times New Roman"/>
      <w:spacing w:val="10"/>
      <w:sz w:val="27"/>
      <w:szCs w:val="27"/>
      <w:lang w:val="uk"/>
    </w:rPr>
  </w:style>
  <w:style w:type="paragraph" w:customStyle="1" w:styleId="20">
    <w:name w:val="Основной текст (2)"/>
    <w:basedOn w:val="a"/>
    <w:link w:val="2"/>
    <w:rsid w:val="008C7CD9"/>
    <w:pPr>
      <w:shd w:val="clear" w:color="auto" w:fill="FFFFFF"/>
      <w:spacing w:after="300" w:line="331" w:lineRule="exact"/>
      <w:jc w:val="center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customStyle="1" w:styleId="30">
    <w:name w:val="Основной текст (3)"/>
    <w:basedOn w:val="a"/>
    <w:link w:val="3"/>
    <w:rsid w:val="008C7CD9"/>
    <w:pPr>
      <w:shd w:val="clear" w:color="auto" w:fill="FFFFFF"/>
      <w:spacing w:before="300" w:after="0" w:line="317" w:lineRule="exact"/>
      <w:jc w:val="center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customStyle="1" w:styleId="11">
    <w:name w:val="Основной текст1"/>
    <w:basedOn w:val="a"/>
    <w:link w:val="a3"/>
    <w:rsid w:val="008C7CD9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4">
    <w:name w:val="List Paragraph"/>
    <w:basedOn w:val="a"/>
    <w:uiPriority w:val="34"/>
    <w:qFormat/>
    <w:rsid w:val="008C7CD9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5">
    <w:name w:val="header"/>
    <w:basedOn w:val="a"/>
    <w:link w:val="a6"/>
    <w:uiPriority w:val="99"/>
    <w:unhideWhenUsed/>
    <w:rsid w:val="00A36029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36029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6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029"/>
    <w:rPr>
      <w:rFonts w:ascii="Tahoma" w:hAnsi="Tahoma" w:cs="Tahoma"/>
      <w:sz w:val="16"/>
      <w:szCs w:val="16"/>
    </w:rPr>
  </w:style>
  <w:style w:type="character" w:styleId="a9">
    <w:name w:val="Hyperlink"/>
    <w:rsid w:val="00A360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C7CD9"/>
    <w:rPr>
      <w:rFonts w:ascii="Times New Roman" w:eastAsia="Times New Roman" w:hAnsi="Times New Roman" w:cs="Times New Roman"/>
      <w:spacing w:val="10"/>
      <w:sz w:val="27"/>
      <w:szCs w:val="27"/>
      <w:shd w:val="clear" w:color="auto" w:fill="FFFFFF"/>
      <w:lang w:val="uk"/>
    </w:rPr>
  </w:style>
  <w:style w:type="character" w:customStyle="1" w:styleId="2">
    <w:name w:val="Основной текст (2)_"/>
    <w:basedOn w:val="a0"/>
    <w:link w:val="20"/>
    <w:rsid w:val="008C7CD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C7CD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C7CD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">
    <w:name w:val="Основной текст (2) + Не полужирный"/>
    <w:basedOn w:val="2"/>
    <w:rsid w:val="008C7CD9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8C7CD9"/>
    <w:pPr>
      <w:shd w:val="clear" w:color="auto" w:fill="FFFFFF"/>
      <w:spacing w:after="0" w:line="331" w:lineRule="exact"/>
      <w:jc w:val="center"/>
      <w:outlineLvl w:val="0"/>
    </w:pPr>
    <w:rPr>
      <w:rFonts w:ascii="Times New Roman" w:eastAsia="Times New Roman" w:hAnsi="Times New Roman" w:cs="Times New Roman"/>
      <w:spacing w:val="10"/>
      <w:sz w:val="27"/>
      <w:szCs w:val="27"/>
      <w:lang w:val="uk"/>
    </w:rPr>
  </w:style>
  <w:style w:type="paragraph" w:customStyle="1" w:styleId="20">
    <w:name w:val="Основной текст (2)"/>
    <w:basedOn w:val="a"/>
    <w:link w:val="2"/>
    <w:rsid w:val="008C7CD9"/>
    <w:pPr>
      <w:shd w:val="clear" w:color="auto" w:fill="FFFFFF"/>
      <w:spacing w:after="300" w:line="331" w:lineRule="exact"/>
      <w:jc w:val="center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customStyle="1" w:styleId="30">
    <w:name w:val="Основной текст (3)"/>
    <w:basedOn w:val="a"/>
    <w:link w:val="3"/>
    <w:rsid w:val="008C7CD9"/>
    <w:pPr>
      <w:shd w:val="clear" w:color="auto" w:fill="FFFFFF"/>
      <w:spacing w:before="300" w:after="0" w:line="317" w:lineRule="exact"/>
      <w:jc w:val="center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customStyle="1" w:styleId="11">
    <w:name w:val="Основной текст1"/>
    <w:basedOn w:val="a"/>
    <w:link w:val="a3"/>
    <w:rsid w:val="008C7CD9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4">
    <w:name w:val="List Paragraph"/>
    <w:basedOn w:val="a"/>
    <w:uiPriority w:val="34"/>
    <w:qFormat/>
    <w:rsid w:val="008C7CD9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5">
    <w:name w:val="header"/>
    <w:basedOn w:val="a"/>
    <w:link w:val="a6"/>
    <w:uiPriority w:val="99"/>
    <w:unhideWhenUsed/>
    <w:rsid w:val="00A36029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36029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6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029"/>
    <w:rPr>
      <w:rFonts w:ascii="Tahoma" w:hAnsi="Tahoma" w:cs="Tahoma"/>
      <w:sz w:val="16"/>
      <w:szCs w:val="16"/>
    </w:rPr>
  </w:style>
  <w:style w:type="character" w:styleId="a9">
    <w:name w:val="Hyperlink"/>
    <w:rsid w:val="00A360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5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CF331-47F1-48E4-A766-4DA6663DC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Латынин Андрей Андреевич</dc:creator>
  <cp:lastModifiedBy>KOMP</cp:lastModifiedBy>
  <cp:revision>4</cp:revision>
  <cp:lastPrinted>2021-10-08T08:04:00Z</cp:lastPrinted>
  <dcterms:created xsi:type="dcterms:W3CDTF">2021-10-08T07:38:00Z</dcterms:created>
  <dcterms:modified xsi:type="dcterms:W3CDTF">2021-10-08T08:05:00Z</dcterms:modified>
</cp:coreProperties>
</file>